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92"/>
        <w:pBdr>
          <w:top w:val="single" w:sz="6" w:space="1" w:color="FF0000"/>
          <w:left w:val="single" w:sz="6" w:space="4" w:color="BBBBBB"/>
          <w:bottom w:val="single" w:sz="6" w:space="1" w:color="BBBBBB"/>
          <w:right w:val="single" w:sz="6" w:space="4" w:color="BBBBBB"/>
        </w:pBdr>
        <w:shd w:val="clear" w:color="auto" w:fill="F8F8F8"/>
        <w:spacing w:before="0" w:beforeAutospacing="0" w:after="0" w:afterAutospacing="0"/>
        <w:ind w:left="89" w:right="0"/>
        <w:jc w:val="center"/>
        <w:rPr>
          <w:rFonts w:ascii="黑体" w:eastAsia="黑体" w:hint="eastAsia"/>
          <w:vanish w:val="0"/>
          <w:color w:val="FF0000"/>
          <w:sz w:val="40"/>
          <w:szCs w:val="40"/>
        </w:rPr>
      </w:pPr>
      <w:r>
        <w:rPr>
          <w:rFonts w:ascii="黑体" w:eastAsia="黑体" w:hint="eastAsia"/>
          <w:b/>
          <w:bCs/>
          <w:vanish w:val="0"/>
          <w:color w:val="FF0000"/>
          <w:sz w:val="40"/>
          <w:szCs w:val="40"/>
        </w:rPr>
        <w:t>省住房城乡建设厅关于对《关于进一步加强全省监理人员从业管理的通知》（苏建建管〔2014〕100号）有关条款的补充通知</w:t>
      </w:r>
    </w:p>
    <w:p>
      <w:pPr>
        <w:pBdr>
          <w:top w:val="single" w:sz="6" w:space="1" w:color="FF0000"/>
          <w:left w:val="single" w:sz="6" w:space="4" w:color="BBBBBB"/>
          <w:bottom w:val="single" w:sz="6" w:space="1" w:color="BBBBBB"/>
          <w:right w:val="single" w:sz="6" w:space="4" w:color="BBBBBB"/>
        </w:pBdr>
        <w:shd w:val="clear" w:color="auto" w:fill="F8F8F8"/>
        <w:spacing w:before="0" w:beforeAutospacing="0" w:after="0" w:afterAutospacing="0"/>
        <w:ind w:left="89" w:right="0"/>
        <w:jc w:val="center"/>
        <w:rPr>
          <w:vanish w:val="0"/>
        </w:rPr>
      </w:pPr>
      <w:r>
        <w:rPr>
          <w:vanish w:val="0"/>
        </w:rPr>
        <mc:AlternateContent>
          <mc:Choice Requires="wps">
            <w:drawing>
              <wp:inline distT="0" distB="0" distL="85723" distR="85723">
                <wp:extent cx="4286184" cy="19049"/>
                <wp:effectExtent l="0" t="0" r="0" b="0"/>
                <wp:docPr id="1" name="矩形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286184" cy="19049"/>
                        </a:xfrm>
                        <a:prstGeom prst="rect"/>
                        <a:solidFill>
                          <a:srgbClr val="C0C0C0"/>
                        </a:solidFill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type="#_x0000_t1" id="矩形 2" o:spid="_x0000_s2" fillcolor="#C0C0C0" stroked="f" style="width:337.49487pt;height:1.4999771pt;">
                <v:stroke color="#000000"/>
                <w10:anchorLock/>
              </v:rect>
            </w:pict>
          </mc:Fallback>
        </mc:AlternateContent>
      </w:r>
    </w:p>
    <w:p>
      <w:pPr>
        <w:pStyle w:val="92"/>
        <w:pBdr>
          <w:top w:val="single" w:sz="6" w:space="1" w:color="FF0000"/>
          <w:left w:val="single" w:sz="6" w:space="4" w:color="BBBBBB"/>
          <w:bottom w:val="single" w:sz="6" w:space="1" w:color="BBBBBB"/>
          <w:right w:val="single" w:sz="6" w:space="4" w:color="BBBBBB"/>
        </w:pBdr>
        <w:shd w:val="clear" w:color="auto" w:fill="F8F8F8"/>
        <w:spacing w:before="0" w:beforeAutospacing="0" w:after="0" w:afterAutospacing="0" w:line="644" w:lineRule="atLeast"/>
        <w:ind w:left="89" w:right="0"/>
        <w:jc w:val="left"/>
        <w:rPr>
          <w:vanish w:val="0"/>
        </w:rPr>
      </w:pPr>
      <w:r>
        <w:rPr>
          <w:rFonts w:ascii="方正仿宋_GBK" w:eastAsia="方正仿宋_GBK" w:hint="eastAsia"/>
          <w:vanish w:val="0"/>
          <w:sz w:val="32"/>
          <w:szCs w:val="32"/>
        </w:rPr>
        <w:t>各省辖市建设局（委），苏州工业园区规划建设局，张家港保税区规划建设局，昆山市、泰兴市、沭阳县建设局：</w:t>
      </w:r>
    </w:p>
    <w:p>
      <w:pPr>
        <w:pStyle w:val="92"/>
        <w:pBdr>
          <w:top w:val="single" w:sz="6" w:space="1" w:color="FF0000"/>
          <w:left w:val="single" w:sz="6" w:space="4" w:color="BBBBBB"/>
          <w:bottom w:val="single" w:sz="6" w:space="1" w:color="BBBBBB"/>
          <w:right w:val="single" w:sz="6" w:space="4" w:color="BBBBBB"/>
        </w:pBdr>
        <w:shd w:val="clear" w:color="auto" w:fill="F8F8F8"/>
        <w:spacing w:before="0" w:beforeAutospacing="0" w:after="0" w:afterAutospacing="0" w:line="644" w:lineRule="atLeast"/>
        <w:ind w:left="89" w:right="0" w:firstLine="644"/>
        <w:jc w:val="left"/>
        <w:rPr>
          <w:vanish w:val="0"/>
        </w:rPr>
      </w:pPr>
      <w:r>
        <w:rPr>
          <w:rFonts w:ascii="方正仿宋_GBK" w:eastAsia="方正仿宋_GBK" w:hint="eastAsia"/>
          <w:vanish w:val="0"/>
          <w:sz w:val="32"/>
          <w:szCs w:val="32"/>
        </w:rPr>
        <w:t>为进一步加强监理人员的从业管理，规范监理人员现场行为，我厅印发了《关于进一步加强全省监理人员从业管理的通知》（苏建建管〔2014〕100号），明确了全省监理行业从业人员的从业范围和执业要求。为了进一步发挥监理企业对从业人员的优化组合和资源配置，在充分听取行业协会意见的基础上，结合监理管理的实际以及监理人员进出场计划等作如下补充说明：</w:t>
      </w:r>
    </w:p>
    <w:p>
      <w:pPr>
        <w:pStyle w:val="92"/>
        <w:pBdr>
          <w:top w:val="single" w:sz="6" w:space="1" w:color="FF0000"/>
          <w:left w:val="single" w:sz="6" w:space="4" w:color="BBBBBB"/>
          <w:bottom w:val="single" w:sz="6" w:space="1" w:color="BBBBBB"/>
          <w:right w:val="single" w:sz="6" w:space="4" w:color="BBBBBB"/>
        </w:pBdr>
        <w:shd w:val="clear" w:color="auto" w:fill="F8F8F8"/>
        <w:spacing w:before="0" w:beforeAutospacing="0" w:after="0" w:afterAutospacing="0" w:line="644" w:lineRule="atLeast"/>
        <w:ind w:left="89" w:right="0" w:firstLine="644"/>
        <w:jc w:val="left"/>
        <w:rPr>
          <w:vanish w:val="0"/>
        </w:rPr>
      </w:pPr>
      <w:r>
        <w:rPr>
          <w:rFonts w:ascii="方正仿宋_GBK" w:eastAsia="方正仿宋_GBK" w:hint="eastAsia"/>
          <w:vanish w:val="0"/>
          <w:sz w:val="32"/>
          <w:szCs w:val="32"/>
        </w:rPr>
        <w:t>一、省内总监理工程师，经建设单位书面同意，在同一设区市最多可同时在三个在建项目上从业。</w:t>
      </w:r>
    </w:p>
    <w:p>
      <w:pPr>
        <w:pStyle w:val="92"/>
        <w:pBdr>
          <w:top w:val="single" w:sz="6" w:space="1" w:color="FF0000"/>
          <w:left w:val="single" w:sz="6" w:space="4" w:color="BBBBBB"/>
          <w:bottom w:val="single" w:sz="6" w:space="1" w:color="BBBBBB"/>
          <w:right w:val="single" w:sz="6" w:space="4" w:color="BBBBBB"/>
        </w:pBdr>
        <w:shd w:val="clear" w:color="auto" w:fill="F8F8F8"/>
        <w:spacing w:before="0" w:beforeAutospacing="0" w:after="0" w:afterAutospacing="0" w:line="644" w:lineRule="atLeast"/>
        <w:ind w:left="89" w:right="0" w:firstLine="644"/>
        <w:jc w:val="left"/>
        <w:rPr>
          <w:vanish w:val="0"/>
        </w:rPr>
      </w:pPr>
      <w:r>
        <w:rPr>
          <w:rFonts w:ascii="方正仿宋_GBK" w:eastAsia="方正仿宋_GBK" w:hint="eastAsia"/>
          <w:vanish w:val="0"/>
          <w:sz w:val="32"/>
          <w:szCs w:val="32"/>
        </w:rPr>
        <w:t>二、省内专业监理工程师，最多可在省内三个在建项目上从业。</w:t>
      </w:r>
    </w:p>
    <w:p>
      <w:pPr>
        <w:pStyle w:val="92"/>
        <w:pBdr>
          <w:top w:val="single" w:sz="6" w:space="1" w:color="FF0000"/>
          <w:left w:val="single" w:sz="6" w:space="4" w:color="BBBBBB"/>
          <w:bottom w:val="single" w:sz="6" w:space="1" w:color="BBBBBB"/>
          <w:right w:val="single" w:sz="6" w:space="4" w:color="BBBBBB"/>
        </w:pBdr>
        <w:shd w:val="clear" w:color="auto" w:fill="F8F8F8"/>
        <w:spacing w:before="0" w:beforeAutospacing="0" w:after="0" w:afterAutospacing="0" w:line="644" w:lineRule="atLeast"/>
        <w:ind w:left="89" w:firstLine="644"/>
        <w:rPr>
          <w:vanish w:val="0"/>
        </w:rPr>
      </w:pPr>
      <w:r>
        <w:rPr>
          <w:rFonts w:ascii="方正仿宋_GBK" w:eastAsia="方正仿宋_GBK" w:hint="eastAsia"/>
          <w:vanish w:val="0"/>
          <w:sz w:val="32"/>
          <w:szCs w:val="32"/>
        </w:rPr>
        <w:t>三、省内监理员不得同时在两个及以上在建项目上从业 </w:t>
      </w:r>
    </w:p>
    <w:p>
      <w:pPr>
        <w:pStyle w:val="92"/>
        <w:pBdr>
          <w:top w:val="single" w:sz="6" w:space="1" w:color="FF0000"/>
          <w:left w:val="single" w:sz="6" w:space="4" w:color="BBBBBB"/>
          <w:bottom w:val="single" w:sz="6" w:space="1" w:color="BBBBBB"/>
          <w:right w:val="single" w:sz="6" w:space="4" w:color="BBBBBB"/>
        </w:pBdr>
        <w:shd w:val="clear" w:color="auto" w:fill="F8F8F8"/>
        <w:spacing w:before="0" w:beforeAutospacing="0" w:after="0" w:afterAutospacing="0" w:line="644" w:lineRule="atLeast"/>
        <w:ind w:left="89"/>
        <w:rPr>
          <w:vanish w:val="0"/>
        </w:rPr>
      </w:pPr>
      <w:r>
        <w:rPr>
          <w:rFonts w:ascii="方正仿宋_GBK" w:eastAsia="方正仿宋_GBK" w:hint="eastAsia"/>
          <w:vanish w:val="0"/>
          <w:sz w:val="32"/>
          <w:szCs w:val="32"/>
        </w:rPr>
        <w:t>    特此说明。 </w:t>
      </w:r>
    </w:p>
    <w:p>
      <w:pPr>
        <w:pStyle w:val="92"/>
        <w:pBdr>
          <w:top w:val="single" w:sz="6" w:space="1" w:color="FF0000"/>
          <w:left w:val="single" w:sz="6" w:space="4" w:color="BBBBBB"/>
          <w:bottom w:val="single" w:sz="6" w:space="1" w:color="BBBBBB"/>
          <w:right w:val="single" w:sz="6" w:space="4" w:color="BBBBBB"/>
        </w:pBdr>
        <w:shd w:val="clear" w:color="auto" w:fill="F8F8F8"/>
        <w:spacing w:before="0" w:beforeAutospacing="0" w:after="0" w:afterAutospacing="0" w:line="644" w:lineRule="atLeast"/>
        <w:ind w:left="89" w:right="0" w:firstLine="4484"/>
        <w:jc w:val="left"/>
        <w:rPr>
          <w:vanish w:val="0"/>
        </w:rPr>
      </w:pPr>
      <w:r>
        <w:rPr>
          <w:rFonts w:ascii="方正仿宋_GBK" w:eastAsia="方正仿宋_GBK" w:hint="eastAsia"/>
          <w:vanish w:val="0"/>
          <w:sz w:val="32"/>
          <w:szCs w:val="32"/>
        </w:rPr>
        <w:t>江苏省住房和城乡建设厅</w:t>
      </w:r>
    </w:p>
    <w:p>
      <w:pPr>
        <w:pStyle w:val="92"/>
        <w:pBdr>
          <w:top w:val="single" w:sz="6" w:space="1" w:color="FF0000"/>
          <w:left w:val="single" w:sz="6" w:space="4" w:color="BBBBBB"/>
          <w:bottom w:val="single" w:sz="6" w:space="1" w:color="BBBBBB"/>
          <w:right w:val="single" w:sz="6" w:space="4" w:color="BBBBBB"/>
        </w:pBdr>
        <w:shd w:val="clear" w:color="auto" w:fill="F8F8F8"/>
        <w:spacing w:before="0" w:beforeAutospacing="0" w:after="0" w:afterAutospacing="0" w:line="644" w:lineRule="atLeast"/>
        <w:ind w:left="89" w:right="0"/>
        <w:jc w:val="left"/>
        <w:rPr>
          <w:vanish w:val="0"/>
        </w:rPr>
      </w:pPr>
      <w:r>
        <w:rPr>
          <w:rFonts w:ascii="方正仿宋_GBK" w:eastAsia="方正仿宋_GBK" w:hint="eastAsia"/>
          <w:vanish w:val="0"/>
          <w:sz w:val="32"/>
          <w:szCs w:val="32"/>
        </w:rPr>
        <w:t>                                 </w:t>
      </w:r>
      <w:r>
        <w:rPr>
          <w:rFonts w:ascii="方正仿宋_GBK" w:eastAsia="方正仿宋_GBK"/>
          <w:vanish w:val="0"/>
          <w:sz w:val="32"/>
          <w:szCs w:val="32"/>
        </w:rPr>
        <w:t xml:space="preserve">              </w:t>
      </w:r>
      <w:r>
        <w:rPr>
          <w:rFonts w:ascii="方正仿宋_GBK" w:eastAsia="方正仿宋_GBK" w:hint="eastAsia"/>
          <w:vanish w:val="0"/>
          <w:sz w:val="32"/>
          <w:szCs w:val="32"/>
        </w:rPr>
        <w:t>2016年5月23日</w:t>
      </w:r>
    </w:p>
    <w:p/>
    <w:sectPr>
      <w:pgSz w:w="11907" w:h="16839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doNotSuppressIndentatio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/>
      <w:kern w:val="2"/>
      <w:sz w:val="24"/>
      <w:szCs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92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/>
      <w:kern w:val="2"/>
      <w:sz w:val="24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1</Pages>
  <Words>53</Words>
  <Characters>58</Characters>
  <Lines>3</Lines>
  <Paragraphs>0</Paragraphs>
  <CharactersWithSpaces>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admin</cp:lastModifiedBy>
  <cp:revision>1</cp:revision>
  <dcterms:created xsi:type="dcterms:W3CDTF">2016-06-29T01:31:01Z</dcterms:created>
  <dcterms:modified xsi:type="dcterms:W3CDTF">2016-06-29T01:33:21Z</dcterms:modified>
</cp:coreProperties>
</file>